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5D54BFC8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 Sądzie Rejonowym</w:t>
      </w:r>
      <w:r w:rsidR="00DF63B5">
        <w:rPr>
          <w:rFonts w:ascii="Tahoma" w:hAnsi="Tahoma" w:cs="Tahoma"/>
        </w:rPr>
        <w:t xml:space="preserve"> w </w:t>
      </w:r>
      <w:r w:rsidR="000B061E">
        <w:rPr>
          <w:rFonts w:ascii="Tahoma" w:hAnsi="Tahoma" w:cs="Tahoma"/>
        </w:rPr>
        <w:t>Toruniu</w:t>
      </w:r>
      <w:r w:rsidRPr="00F369B8">
        <w:rPr>
          <w:rFonts w:ascii="Tahoma" w:hAnsi="Tahoma" w:cs="Tahoma"/>
        </w:rPr>
        <w:t xml:space="preserve">, </w:t>
      </w:r>
      <w:r w:rsidR="00DF63B5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0B061E">
        <w:rPr>
          <w:rFonts w:ascii="Tahoma" w:hAnsi="Tahoma" w:cs="Tahoma"/>
        </w:rPr>
        <w:t>TO1T/</w:t>
      </w:r>
      <w:proofErr w:type="spellStart"/>
      <w:r w:rsidR="000B061E">
        <w:rPr>
          <w:rFonts w:ascii="Tahoma" w:hAnsi="Tahoma" w:cs="Tahoma"/>
        </w:rPr>
        <w:t>GRz-nu</w:t>
      </w:r>
      <w:proofErr w:type="spellEnd"/>
      <w:r w:rsidR="000B061E">
        <w:rPr>
          <w:rFonts w:ascii="Tahoma" w:hAnsi="Tahoma" w:cs="Tahoma"/>
        </w:rPr>
        <w:t>/61/2022</w:t>
      </w:r>
      <w:r w:rsidRPr="00F369B8">
        <w:rPr>
          <w:rFonts w:ascii="Tahoma" w:hAnsi="Tahoma" w:cs="Tahoma"/>
        </w:rPr>
        <w:t xml:space="preserve">, w stosunku do dłużnika </w:t>
      </w:r>
      <w:r w:rsidR="000B061E">
        <w:rPr>
          <w:rFonts w:ascii="Tahoma" w:hAnsi="Tahoma" w:cs="Tahoma"/>
        </w:rPr>
        <w:t>Anny Dąbrowskiej</w:t>
      </w:r>
      <w:r w:rsidRPr="00F369B8">
        <w:rPr>
          <w:rFonts w:ascii="Tahoma" w:hAnsi="Tahoma" w:cs="Tahoma"/>
        </w:rPr>
        <w:t xml:space="preserve"> prowadzące</w:t>
      </w:r>
      <w:r w:rsidR="000B061E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 </w:t>
      </w:r>
      <w:r w:rsidR="000B061E">
        <w:rPr>
          <w:rFonts w:ascii="Tahoma" w:hAnsi="Tahoma" w:cs="Tahoma"/>
        </w:rPr>
        <w:t>STUDIO FRYZJERSKIE „ANNA” Anna Dąbrowska</w:t>
      </w:r>
      <w:r w:rsidRPr="00F369B8">
        <w:rPr>
          <w:rFonts w:ascii="Tahoma" w:hAnsi="Tahoma" w:cs="Tahoma"/>
        </w:rPr>
        <w:t xml:space="preserve"> (NIP: </w:t>
      </w:r>
      <w:r w:rsidRPr="00F369B8">
        <w:rPr>
          <w:rFonts w:ascii="Tahoma" w:hAnsi="Tahoma" w:cs="Tahoma"/>
        </w:rPr>
        <w:br/>
      </w:r>
      <w:r w:rsidR="000B061E">
        <w:rPr>
          <w:rFonts w:ascii="Tahoma" w:hAnsi="Tahoma" w:cs="Tahoma"/>
          <w:shd w:val="clear" w:color="auto" w:fill="FAF9F8"/>
        </w:rPr>
        <w:t>4660253399</w:t>
      </w:r>
      <w:r w:rsidRPr="00F369B8">
        <w:rPr>
          <w:rFonts w:ascii="Tahoma" w:hAnsi="Tahoma" w:cs="Tahoma"/>
        </w:rPr>
        <w:t xml:space="preserve">) z  siedzibą w </w:t>
      </w:r>
      <w:r w:rsidR="000B061E">
        <w:rPr>
          <w:rFonts w:ascii="Tahoma" w:hAnsi="Tahoma" w:cs="Tahoma"/>
        </w:rPr>
        <w:t>Brodnicy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B061E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061E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2023-02-14T11:54:00Z</dcterms:created>
  <dcterms:modified xsi:type="dcterms:W3CDTF">2023-02-14T11:54:00Z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