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6E43" w14:textId="6C8B0C52" w:rsidR="00F45E55" w:rsidRPr="00ED60EA" w:rsidRDefault="002025C8" w:rsidP="004802E4">
      <w:pPr>
        <w:spacing w:line="23" w:lineRule="atLea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Pawlikowice</w:t>
      </w:r>
      <w:r w:rsidR="00F45E55" w:rsidRPr="00ED60EA">
        <w:rPr>
          <w:rFonts w:ascii="Arial" w:hAnsi="Arial" w:cs="Arial"/>
          <w:b/>
          <w:bCs/>
        </w:rPr>
        <w:t xml:space="preserve">, dnia </w:t>
      </w:r>
      <w:r w:rsidR="00A4317B">
        <w:rPr>
          <w:rFonts w:ascii="Arial" w:hAnsi="Arial" w:cs="Arial"/>
          <w:b/>
          <w:bCs/>
        </w:rPr>
        <w:t>12</w:t>
      </w:r>
      <w:r w:rsidR="00E949BF">
        <w:rPr>
          <w:rFonts w:ascii="Arial" w:hAnsi="Arial" w:cs="Arial"/>
          <w:b/>
          <w:bCs/>
        </w:rPr>
        <w:t xml:space="preserve"> września</w:t>
      </w:r>
      <w:r w:rsidR="00CC2BE2">
        <w:rPr>
          <w:rFonts w:ascii="Arial" w:hAnsi="Arial" w:cs="Arial"/>
          <w:b/>
          <w:bCs/>
        </w:rPr>
        <w:t xml:space="preserve"> </w:t>
      </w:r>
      <w:r w:rsidR="00F45E55" w:rsidRPr="00ED60EA">
        <w:rPr>
          <w:rFonts w:ascii="Arial" w:hAnsi="Arial" w:cs="Arial"/>
          <w:b/>
          <w:bCs/>
        </w:rPr>
        <w:t>2023 r.</w:t>
      </w:r>
    </w:p>
    <w:p w14:paraId="6C97C532" w14:textId="77777777" w:rsidR="00F45E55" w:rsidRPr="00ED60EA" w:rsidRDefault="00F45E55" w:rsidP="004802E4">
      <w:pPr>
        <w:spacing w:line="23" w:lineRule="atLeast"/>
        <w:jc w:val="right"/>
        <w:rPr>
          <w:rFonts w:ascii="Arial" w:hAnsi="Arial" w:cs="Arial"/>
          <w:b/>
          <w:bCs/>
        </w:rPr>
      </w:pPr>
    </w:p>
    <w:p w14:paraId="15750C99" w14:textId="757D8D15" w:rsidR="00F45E55" w:rsidRPr="00ED60EA" w:rsidRDefault="00F45E55" w:rsidP="004802E4">
      <w:pPr>
        <w:spacing w:line="23" w:lineRule="atLeast"/>
        <w:jc w:val="center"/>
        <w:rPr>
          <w:rFonts w:ascii="Arial" w:hAnsi="Arial" w:cs="Arial"/>
          <w:b/>
          <w:bCs/>
        </w:rPr>
      </w:pPr>
      <w:r w:rsidRPr="00ED60EA">
        <w:rPr>
          <w:rFonts w:ascii="Arial" w:hAnsi="Arial" w:cs="Arial"/>
          <w:b/>
          <w:bCs/>
        </w:rPr>
        <w:t>PROPOZYCJE UKŁADOWE</w:t>
      </w:r>
      <w:r w:rsidR="00AE7806">
        <w:rPr>
          <w:rFonts w:ascii="Arial" w:hAnsi="Arial" w:cs="Arial"/>
          <w:b/>
          <w:bCs/>
        </w:rPr>
        <w:t xml:space="preserve"> W UKŁADZIE CZĘŚCIOWYM</w:t>
      </w:r>
    </w:p>
    <w:p w14:paraId="4670FFC1" w14:textId="51023FBF" w:rsidR="00F45E55" w:rsidRPr="009F4ED5" w:rsidRDefault="009F4ED5" w:rsidP="009F4ED5">
      <w:pPr>
        <w:spacing w:line="23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Izabeli Jóźwiak</w:t>
      </w:r>
      <w:r w:rsidR="00F45E55" w:rsidRPr="00ED60EA">
        <w:rPr>
          <w:rFonts w:ascii="Arial" w:hAnsi="Arial" w:cs="Arial"/>
          <w:b/>
          <w:bCs/>
        </w:rPr>
        <w:t xml:space="preserve"> prowadzące</w:t>
      </w:r>
      <w:r w:rsidR="00683E14">
        <w:rPr>
          <w:rFonts w:ascii="Arial" w:hAnsi="Arial" w:cs="Arial"/>
          <w:b/>
          <w:bCs/>
        </w:rPr>
        <w:t>j</w:t>
      </w:r>
      <w:r w:rsidR="00F45E55" w:rsidRPr="00ED60EA">
        <w:rPr>
          <w:rFonts w:ascii="Arial" w:hAnsi="Arial" w:cs="Arial"/>
          <w:b/>
          <w:bCs/>
        </w:rPr>
        <w:t xml:space="preserve"> działalność gospodarczą pod firmą </w:t>
      </w:r>
      <w:r w:rsidR="00F45E55" w:rsidRPr="00ED60EA">
        <w:rPr>
          <w:rFonts w:ascii="Arial" w:hAnsi="Arial" w:cs="Arial"/>
          <w:b/>
          <w:bCs/>
        </w:rPr>
        <w:br/>
      </w:r>
      <w:r w:rsidRPr="009F4ED5">
        <w:rPr>
          <w:rFonts w:ascii="Arial" w:hAnsi="Arial" w:cs="Arial"/>
          <w:b/>
          <w:bCs/>
        </w:rPr>
        <w:t xml:space="preserve"> Izabela Jóźwiak SCANDINAVIAN BUILDING SERVICES </w:t>
      </w:r>
      <w:r w:rsidR="0099172A" w:rsidRPr="009F4ED5">
        <w:rPr>
          <w:rFonts w:ascii="Arial" w:hAnsi="Arial" w:cs="Arial"/>
          <w:b/>
          <w:bCs/>
        </w:rPr>
        <w:t>(</w:t>
      </w:r>
      <w:r w:rsidR="00F45E55" w:rsidRPr="009F4ED5">
        <w:rPr>
          <w:rFonts w:ascii="Arial" w:hAnsi="Arial" w:cs="Arial"/>
          <w:b/>
          <w:bCs/>
        </w:rPr>
        <w:t>NIP:</w:t>
      </w:r>
      <w:r w:rsidR="004820AA" w:rsidRPr="004820AA">
        <w:t xml:space="preserve"> </w:t>
      </w:r>
      <w:r w:rsidR="00B179CA" w:rsidRPr="00B179CA">
        <w:rPr>
          <w:rFonts w:ascii="Arial" w:hAnsi="Arial" w:cs="Arial"/>
          <w:b/>
          <w:bCs/>
        </w:rPr>
        <w:t>7320000459</w:t>
      </w:r>
      <w:r w:rsidR="0099172A" w:rsidRPr="009F4ED5">
        <w:rPr>
          <w:rFonts w:ascii="Arial" w:hAnsi="Arial" w:cs="Arial"/>
          <w:b/>
          <w:bCs/>
        </w:rPr>
        <w:t>)</w:t>
      </w:r>
    </w:p>
    <w:p w14:paraId="78107576" w14:textId="77777777" w:rsidR="00F45E55" w:rsidRPr="009F4ED5" w:rsidRDefault="00F45E55" w:rsidP="004802E4">
      <w:pPr>
        <w:pStyle w:val="ListParagraph"/>
        <w:spacing w:line="23" w:lineRule="atLeast"/>
        <w:ind w:left="0"/>
        <w:jc w:val="both"/>
        <w:rPr>
          <w:rFonts w:ascii="Arial" w:hAnsi="Arial" w:cs="Arial"/>
        </w:rPr>
      </w:pPr>
    </w:p>
    <w:p w14:paraId="2A7734B7" w14:textId="77777777" w:rsidR="00F45E55" w:rsidRPr="00ED60EA" w:rsidRDefault="00F45E55" w:rsidP="004802E4">
      <w:pPr>
        <w:pStyle w:val="ListParagraph"/>
        <w:numPr>
          <w:ilvl w:val="0"/>
          <w:numId w:val="1"/>
        </w:numPr>
        <w:spacing w:line="23" w:lineRule="atLeast"/>
        <w:ind w:left="0"/>
        <w:jc w:val="center"/>
        <w:rPr>
          <w:rFonts w:ascii="Arial" w:hAnsi="Arial" w:cs="Arial"/>
          <w:b/>
          <w:bCs/>
          <w:u w:val="single"/>
        </w:rPr>
      </w:pPr>
      <w:r w:rsidRPr="00ED60EA">
        <w:rPr>
          <w:rFonts w:ascii="Arial" w:hAnsi="Arial" w:cs="Arial"/>
          <w:b/>
          <w:bCs/>
          <w:u w:val="single"/>
        </w:rPr>
        <w:t>POSTANOWIENIA OGÓLNE</w:t>
      </w:r>
    </w:p>
    <w:p w14:paraId="3A2E2C45" w14:textId="660E9315" w:rsidR="00F45E55" w:rsidRPr="00ED60EA" w:rsidRDefault="00F45E55" w:rsidP="004802E4">
      <w:pPr>
        <w:pStyle w:val="paragraph"/>
        <w:numPr>
          <w:ilvl w:val="0"/>
          <w:numId w:val="2"/>
        </w:numPr>
        <w:spacing w:before="0" w:beforeAutospacing="0" w:after="0" w:afterAutospacing="0" w:line="23" w:lineRule="atLeast"/>
        <w:ind w:left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D60EA">
        <w:rPr>
          <w:rStyle w:val="eop"/>
          <w:rFonts w:ascii="Arial" w:hAnsi="Arial" w:cs="Arial"/>
          <w:sz w:val="22"/>
          <w:szCs w:val="22"/>
        </w:rPr>
        <w:t xml:space="preserve">Wierzytelności przysługujące wierzycielom będą zaspokajane przez Dłużnika na podstawie postanowień układu </w:t>
      </w:r>
      <w:r w:rsidR="000F4277">
        <w:rPr>
          <w:rStyle w:val="eop"/>
          <w:rFonts w:ascii="Arial" w:hAnsi="Arial" w:cs="Arial"/>
          <w:sz w:val="22"/>
          <w:szCs w:val="22"/>
        </w:rPr>
        <w:t xml:space="preserve">częściowego </w:t>
      </w:r>
      <w:r w:rsidRPr="00ED60EA">
        <w:rPr>
          <w:rStyle w:val="eop"/>
          <w:rFonts w:ascii="Arial" w:hAnsi="Arial" w:cs="Arial"/>
          <w:sz w:val="22"/>
          <w:szCs w:val="22"/>
        </w:rPr>
        <w:t xml:space="preserve">w ramach </w:t>
      </w:r>
      <w:r w:rsidR="001E13FC">
        <w:rPr>
          <w:rStyle w:val="eop"/>
          <w:rFonts w:ascii="Arial" w:hAnsi="Arial" w:cs="Arial"/>
          <w:sz w:val="22"/>
          <w:szCs w:val="22"/>
        </w:rPr>
        <w:t>dwóch</w:t>
      </w:r>
      <w:r w:rsidRPr="00ED60EA">
        <w:rPr>
          <w:rStyle w:val="eop"/>
          <w:rFonts w:ascii="Arial" w:hAnsi="Arial" w:cs="Arial"/>
          <w:sz w:val="22"/>
          <w:szCs w:val="22"/>
        </w:rPr>
        <w:t xml:space="preserve"> wyodrębnionych Grup.</w:t>
      </w:r>
    </w:p>
    <w:p w14:paraId="18651A1A" w14:textId="77777777" w:rsidR="00F45E55" w:rsidRPr="00ED60EA" w:rsidRDefault="00F45E55" w:rsidP="004802E4">
      <w:pPr>
        <w:pStyle w:val="paragraph"/>
        <w:numPr>
          <w:ilvl w:val="0"/>
          <w:numId w:val="2"/>
        </w:numPr>
        <w:spacing w:before="0" w:beforeAutospacing="0" w:after="0" w:afterAutospacing="0" w:line="23" w:lineRule="atLeast"/>
        <w:ind w:left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D60EA">
        <w:rPr>
          <w:rStyle w:val="eop"/>
          <w:rFonts w:ascii="Arial" w:hAnsi="Arial" w:cs="Arial"/>
          <w:sz w:val="22"/>
          <w:szCs w:val="22"/>
        </w:rPr>
        <w:t>Terminy zapłaty wynikające z układu są zastrzeżone na korzyść Dłużnika.</w:t>
      </w:r>
    </w:p>
    <w:p w14:paraId="79A71269" w14:textId="77777777" w:rsidR="00F45E55" w:rsidRPr="00ED60EA" w:rsidRDefault="00F45E55" w:rsidP="004802E4">
      <w:pPr>
        <w:pStyle w:val="paragraph"/>
        <w:numPr>
          <w:ilvl w:val="0"/>
          <w:numId w:val="2"/>
        </w:numPr>
        <w:spacing w:before="0" w:beforeAutospacing="0" w:after="0" w:afterAutospacing="0" w:line="23" w:lineRule="atLeast"/>
        <w:ind w:left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D60EA">
        <w:rPr>
          <w:rStyle w:val="normaltextrun"/>
          <w:rFonts w:ascii="Arial" w:hAnsi="Arial" w:cs="Arial"/>
          <w:sz w:val="22"/>
          <w:szCs w:val="22"/>
        </w:rPr>
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</w:r>
      <w:proofErr w:type="spellStart"/>
      <w:r w:rsidRPr="00ED60EA">
        <w:rPr>
          <w:rStyle w:val="normaltextrun"/>
          <w:rFonts w:ascii="Arial" w:hAnsi="Arial" w:cs="Arial"/>
          <w:sz w:val="22"/>
          <w:szCs w:val="22"/>
        </w:rPr>
        <w:t>p.r.</w:t>
      </w:r>
      <w:proofErr w:type="spellEnd"/>
      <w:r w:rsidRPr="00ED60EA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97A447A" w14:textId="77777777" w:rsidR="00F45E55" w:rsidRPr="00ED60EA" w:rsidRDefault="00F45E55" w:rsidP="004802E4">
      <w:pPr>
        <w:pStyle w:val="paragraph"/>
        <w:numPr>
          <w:ilvl w:val="0"/>
          <w:numId w:val="2"/>
        </w:numPr>
        <w:spacing w:before="0" w:beforeAutospacing="0" w:after="0" w:afterAutospacing="0" w:line="23" w:lineRule="atLeast"/>
        <w:ind w:left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D60EA">
        <w:rPr>
          <w:rStyle w:val="normaltextrun"/>
          <w:rFonts w:ascii="Arial" w:hAnsi="Arial" w:cs="Arial"/>
          <w:sz w:val="22"/>
          <w:szCs w:val="22"/>
        </w:rPr>
        <w:t xml:space="preserve">W przypadku, w którym dana wierzytelność główna należy do danej Grupy, jest ona w niej ujmowana wraz ze wszystkimi wierzytelnościami ubocznymi. </w:t>
      </w:r>
    </w:p>
    <w:p w14:paraId="02A1B964" w14:textId="77777777" w:rsidR="00F45E55" w:rsidRPr="00ED60EA" w:rsidRDefault="00F45E55" w:rsidP="004802E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151E63B" w14:textId="77777777" w:rsidR="00F45E55" w:rsidRPr="00ED60EA" w:rsidRDefault="00F45E55" w:rsidP="004802E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DFA220E" w14:textId="77777777" w:rsidR="00F45E55" w:rsidRPr="00ED60EA" w:rsidRDefault="00F45E55" w:rsidP="004802E4">
      <w:pPr>
        <w:pStyle w:val="paragraph"/>
        <w:numPr>
          <w:ilvl w:val="0"/>
          <w:numId w:val="1"/>
        </w:numPr>
        <w:spacing w:before="0" w:beforeAutospacing="0" w:after="0" w:afterAutospacing="0" w:line="23" w:lineRule="atLeast"/>
        <w:ind w:left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  <w:r w:rsidRPr="00ED60EA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POSTANOWIENIA SZCZEGÓLNE </w:t>
      </w:r>
    </w:p>
    <w:p w14:paraId="4FF93B8A" w14:textId="77777777" w:rsidR="00F45E55" w:rsidRPr="00ED60EA" w:rsidRDefault="00F45E55" w:rsidP="004802E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</w:p>
    <w:p w14:paraId="276E0FC6" w14:textId="77777777" w:rsidR="00F45E55" w:rsidRPr="00ED60EA" w:rsidRDefault="00F45E55" w:rsidP="004802E4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ED60EA">
        <w:rPr>
          <w:rStyle w:val="eop"/>
          <w:rFonts w:ascii="Arial" w:hAnsi="Arial" w:cs="Arial"/>
          <w:sz w:val="22"/>
          <w:szCs w:val="22"/>
        </w:rPr>
        <w:t> </w:t>
      </w:r>
      <w:r w:rsidRPr="00ED60E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ED60EA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Grupa I</w:t>
      </w:r>
      <w:r w:rsidRPr="00ED60EA">
        <w:rPr>
          <w:rStyle w:val="eop"/>
          <w:rFonts w:ascii="Arial" w:hAnsi="Arial" w:cs="Arial"/>
          <w:sz w:val="22"/>
          <w:szCs w:val="22"/>
        </w:rPr>
        <w:t> </w:t>
      </w:r>
    </w:p>
    <w:p w14:paraId="445FF552" w14:textId="77777777" w:rsidR="00F45E55" w:rsidRPr="00ED60EA" w:rsidRDefault="00F45E55" w:rsidP="004802E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ED60EA">
        <w:rPr>
          <w:rStyle w:val="eop"/>
          <w:rFonts w:ascii="Arial" w:hAnsi="Arial" w:cs="Arial"/>
          <w:sz w:val="22"/>
          <w:szCs w:val="22"/>
        </w:rPr>
        <w:t> </w:t>
      </w:r>
    </w:p>
    <w:p w14:paraId="75E15696" w14:textId="77777777" w:rsidR="0022009C" w:rsidRPr="00ED60EA" w:rsidRDefault="0022009C" w:rsidP="0022009C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ED60EA">
        <w:rPr>
          <w:rStyle w:val="normaltextrun"/>
          <w:rFonts w:ascii="Arial" w:hAnsi="Arial" w:cs="Arial"/>
          <w:b/>
          <w:bCs/>
          <w:sz w:val="22"/>
          <w:szCs w:val="22"/>
        </w:rPr>
        <w:t>Opis Grupy:</w:t>
      </w:r>
      <w:r w:rsidRPr="00ED60EA">
        <w:rPr>
          <w:rStyle w:val="normaltextrun"/>
          <w:rFonts w:ascii="Arial" w:hAnsi="Arial" w:cs="Arial"/>
          <w:sz w:val="22"/>
          <w:szCs w:val="22"/>
        </w:rPr>
        <w:t> </w:t>
      </w:r>
      <w:r w:rsidRPr="00ED60EA">
        <w:rPr>
          <w:rStyle w:val="eop"/>
          <w:rFonts w:ascii="Arial" w:hAnsi="Arial" w:cs="Arial"/>
          <w:sz w:val="22"/>
          <w:szCs w:val="22"/>
        </w:rPr>
        <w:t> </w:t>
      </w:r>
    </w:p>
    <w:p w14:paraId="60C3BA7E" w14:textId="0761ABF1" w:rsidR="0022009C" w:rsidRPr="00ED60EA" w:rsidRDefault="0022009C" w:rsidP="0022009C">
      <w:pPr>
        <w:spacing w:line="23" w:lineRule="atLeast"/>
        <w:jc w:val="both"/>
        <w:rPr>
          <w:rFonts w:ascii="Arial" w:hAnsi="Arial" w:cs="Arial"/>
        </w:rPr>
      </w:pPr>
      <w:r w:rsidRPr="00ED60EA">
        <w:rPr>
          <w:rFonts w:ascii="Arial" w:hAnsi="Arial" w:cs="Arial"/>
        </w:rPr>
        <w:t>Wierzytelności przysługujące wierzycielom z tytułu zawartych z Dłużnikiem umów kredytów, oraz wierzytelności przypadające wierzycielom-gwarantom w wysokości, w jakiej zaspokoili oni wierzycieli z tytułu tych umów.</w:t>
      </w:r>
    </w:p>
    <w:p w14:paraId="4FD6534E" w14:textId="77777777" w:rsidR="0022009C" w:rsidRPr="00ED60EA" w:rsidRDefault="0022009C" w:rsidP="0022009C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ED60EA">
        <w:rPr>
          <w:rStyle w:val="eop"/>
          <w:rFonts w:ascii="Arial" w:hAnsi="Arial" w:cs="Arial"/>
          <w:sz w:val="22"/>
          <w:szCs w:val="22"/>
        </w:rPr>
        <w:t> </w:t>
      </w:r>
    </w:p>
    <w:p w14:paraId="6C46C7E0" w14:textId="77777777" w:rsidR="0022009C" w:rsidRPr="00ED60EA" w:rsidRDefault="0022009C" w:rsidP="0022009C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D60EA">
        <w:rPr>
          <w:rStyle w:val="normaltextrun"/>
          <w:rFonts w:ascii="Arial" w:hAnsi="Arial" w:cs="Arial"/>
          <w:b/>
          <w:bCs/>
          <w:sz w:val="22"/>
          <w:szCs w:val="22"/>
        </w:rPr>
        <w:t>Propozycja spłaty:</w:t>
      </w:r>
      <w:r w:rsidRPr="00ED60EA">
        <w:rPr>
          <w:rStyle w:val="normaltextrun"/>
          <w:rFonts w:ascii="Arial" w:hAnsi="Arial" w:cs="Arial"/>
          <w:sz w:val="22"/>
          <w:szCs w:val="22"/>
        </w:rPr>
        <w:t> </w:t>
      </w:r>
      <w:r w:rsidRPr="00ED60EA">
        <w:rPr>
          <w:rStyle w:val="eop"/>
          <w:rFonts w:ascii="Arial" w:hAnsi="Arial" w:cs="Arial"/>
          <w:sz w:val="22"/>
          <w:szCs w:val="22"/>
        </w:rPr>
        <w:t> </w:t>
      </w:r>
    </w:p>
    <w:p w14:paraId="726ED5D5" w14:textId="77777777" w:rsidR="0022009C" w:rsidRPr="00ED60EA" w:rsidRDefault="0022009C" w:rsidP="0022009C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0E3727" w14:textId="77777777" w:rsidR="0022009C" w:rsidRPr="00ED60EA" w:rsidRDefault="0022009C" w:rsidP="0022009C">
      <w:pPr>
        <w:pStyle w:val="paragraph"/>
        <w:numPr>
          <w:ilvl w:val="0"/>
          <w:numId w:val="4"/>
        </w:numPr>
        <w:spacing w:before="0" w:beforeAutospacing="0" w:after="0" w:afterAutospacing="0" w:line="23" w:lineRule="atLeast"/>
        <w:ind w:left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D60EA">
        <w:rPr>
          <w:rStyle w:val="normaltextrun"/>
          <w:rFonts w:ascii="Arial" w:hAnsi="Arial" w:cs="Arial"/>
          <w:sz w:val="22"/>
          <w:szCs w:val="22"/>
        </w:rPr>
        <w:t xml:space="preserve">Spłata </w:t>
      </w:r>
      <w:r w:rsidRPr="00ED60EA">
        <w:rPr>
          <w:rStyle w:val="normaltextrun"/>
          <w:rFonts w:ascii="Arial" w:hAnsi="Arial" w:cs="Arial"/>
          <w:b/>
          <w:bCs/>
          <w:sz w:val="22"/>
          <w:szCs w:val="22"/>
        </w:rPr>
        <w:t>100%</w:t>
      </w:r>
      <w:r w:rsidRPr="00ED60EA">
        <w:rPr>
          <w:rStyle w:val="normaltextrun"/>
          <w:rFonts w:ascii="Arial" w:hAnsi="Arial" w:cs="Arial"/>
          <w:sz w:val="22"/>
          <w:szCs w:val="22"/>
        </w:rPr>
        <w:t xml:space="preserve"> wierzytelności głównej  (kapitału).</w:t>
      </w:r>
    </w:p>
    <w:p w14:paraId="3966A6DD" w14:textId="77777777" w:rsidR="0022009C" w:rsidRPr="00ED60EA" w:rsidRDefault="0022009C" w:rsidP="0022009C">
      <w:pPr>
        <w:pStyle w:val="paragraph"/>
        <w:numPr>
          <w:ilvl w:val="0"/>
          <w:numId w:val="4"/>
        </w:numPr>
        <w:spacing w:before="0" w:beforeAutospacing="0" w:after="0" w:afterAutospacing="0" w:line="23" w:lineRule="atLeast"/>
        <w:ind w:left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D60EA">
        <w:rPr>
          <w:rStyle w:val="normaltextrun"/>
          <w:rFonts w:ascii="Arial" w:hAnsi="Arial" w:cs="Arial"/>
          <w:sz w:val="22"/>
          <w:szCs w:val="22"/>
        </w:rPr>
        <w:t xml:space="preserve">Umorzenie </w:t>
      </w:r>
      <w:r w:rsidRPr="00ED60EA">
        <w:rPr>
          <w:rStyle w:val="normaltextrun"/>
          <w:rFonts w:ascii="Arial" w:hAnsi="Arial" w:cs="Arial"/>
          <w:b/>
          <w:bCs/>
          <w:sz w:val="22"/>
          <w:szCs w:val="22"/>
        </w:rPr>
        <w:t>100%</w:t>
      </w:r>
      <w:r w:rsidRPr="00ED60EA">
        <w:rPr>
          <w:rStyle w:val="normaltextrun"/>
          <w:rFonts w:ascii="Arial" w:hAnsi="Arial" w:cs="Arial"/>
          <w:sz w:val="22"/>
          <w:szCs w:val="22"/>
        </w:rPr>
        <w:t xml:space="preserve"> wierzytelności ubocznych, w szczególności odsetek umownych, odsetek ustawowych, odsetek ustawowych za opóźnienie, a także kosztów dochodzenia wierzytelności, powstałych przed dniem układowym, jak i od dnia układowego.</w:t>
      </w:r>
    </w:p>
    <w:p w14:paraId="013974CF" w14:textId="77777777" w:rsidR="00EE6384" w:rsidRDefault="00EE6384" w:rsidP="0022009C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8C7C03" w14:textId="3132B43E" w:rsidR="0022009C" w:rsidRPr="00ED60EA" w:rsidRDefault="0022009C" w:rsidP="0022009C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ED60EA">
        <w:rPr>
          <w:rStyle w:val="normaltextrun"/>
          <w:rFonts w:ascii="Arial" w:hAnsi="Arial" w:cs="Arial"/>
          <w:b/>
          <w:bCs/>
          <w:sz w:val="22"/>
          <w:szCs w:val="22"/>
        </w:rPr>
        <w:t>Tryb zaspokojenia: </w:t>
      </w:r>
    </w:p>
    <w:p w14:paraId="7E7E5F12" w14:textId="77777777" w:rsidR="0022009C" w:rsidRPr="00ED60EA" w:rsidRDefault="0022009C" w:rsidP="0022009C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11234FE" w14:textId="1A5EC7C5" w:rsidR="0022009C" w:rsidRPr="00ED60EA" w:rsidRDefault="0022009C" w:rsidP="0022009C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D60EA">
        <w:rPr>
          <w:rStyle w:val="eop"/>
          <w:rFonts w:ascii="Arial" w:hAnsi="Arial" w:cs="Arial"/>
          <w:sz w:val="22"/>
          <w:szCs w:val="22"/>
        </w:rPr>
        <w:t xml:space="preserve">Spłata nastąpi w </w:t>
      </w:r>
      <w:r w:rsidR="00A60BF2">
        <w:rPr>
          <w:rStyle w:val="eop"/>
          <w:rFonts w:ascii="Arial" w:hAnsi="Arial" w:cs="Arial"/>
          <w:b/>
          <w:bCs/>
          <w:sz w:val="22"/>
          <w:szCs w:val="22"/>
        </w:rPr>
        <w:t>120</w:t>
      </w:r>
      <w:r w:rsidRPr="00ED60EA">
        <w:rPr>
          <w:rStyle w:val="eop"/>
          <w:rFonts w:ascii="Arial" w:hAnsi="Arial" w:cs="Arial"/>
          <w:sz w:val="22"/>
          <w:szCs w:val="22"/>
        </w:rPr>
        <w:t xml:space="preserve"> równych miesięcznych ratach zgodnie z propozycją, płatnych na koniec każdego miesiąca, przy czym pierwsza rata będzie płatna na koniec miesiąca następującego po upływie 2 (dwóch) miesięcy od dnia uprawomocnienia się postanowienia o zatwierdzeniu układu.</w:t>
      </w:r>
    </w:p>
    <w:p w14:paraId="4D96039D" w14:textId="77777777" w:rsidR="00EE6384" w:rsidRDefault="00EE6384" w:rsidP="006D63C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74DAE7D" w14:textId="77777777" w:rsidR="00A634FF" w:rsidRDefault="00A634FF" w:rsidP="006D63C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DE49F20" w14:textId="77777777" w:rsidR="00A634FF" w:rsidRDefault="00A634FF" w:rsidP="006D63C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3531DB5" w14:textId="77777777" w:rsidR="006F2193" w:rsidRDefault="006F2193" w:rsidP="006D63C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63DD0E0" w14:textId="77777777" w:rsidR="006F2193" w:rsidRDefault="006F2193" w:rsidP="006D63C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A2E6482" w14:textId="16DBCB87" w:rsidR="008D259E" w:rsidRPr="00580612" w:rsidRDefault="008D259E" w:rsidP="008D259E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0C36DF">
        <w:rPr>
          <w:rStyle w:val="eop"/>
          <w:rFonts w:ascii="Arial" w:hAnsi="Arial" w:cs="Arial"/>
          <w:sz w:val="22"/>
          <w:szCs w:val="22"/>
        </w:rPr>
        <w:t> </w:t>
      </w:r>
      <w:r w:rsidRPr="000C36D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80612">
        <w:rPr>
          <w:rStyle w:val="normaltextrun"/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Grupa </w:t>
      </w:r>
      <w:r w:rsidRPr="00580612">
        <w:rPr>
          <w:rStyle w:val="normaltextrun"/>
          <w:rFonts w:ascii="Arial" w:hAnsi="Arial" w:cs="Arial"/>
          <w:b/>
          <w:bCs/>
          <w:sz w:val="22"/>
          <w:szCs w:val="22"/>
          <w:highlight w:val="yellow"/>
          <w:u w:val="single"/>
        </w:rPr>
        <w:t>II</w:t>
      </w:r>
    </w:p>
    <w:p w14:paraId="20D2AEB0" w14:textId="77777777" w:rsidR="008D259E" w:rsidRPr="00580612" w:rsidRDefault="008D259E" w:rsidP="008D259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580612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4D845926" w14:textId="77777777" w:rsidR="008D259E" w:rsidRPr="00580612" w:rsidRDefault="008D259E" w:rsidP="008D259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580612">
        <w:rPr>
          <w:rStyle w:val="normaltextrun"/>
          <w:rFonts w:ascii="Arial" w:hAnsi="Arial" w:cs="Arial"/>
          <w:b/>
          <w:bCs/>
          <w:sz w:val="22"/>
          <w:szCs w:val="22"/>
          <w:highlight w:val="yellow"/>
        </w:rPr>
        <w:t>Opis Grupy:</w:t>
      </w:r>
      <w:r w:rsidRPr="00580612">
        <w:rPr>
          <w:rStyle w:val="normaltextrun"/>
          <w:rFonts w:ascii="Arial" w:hAnsi="Arial" w:cs="Arial"/>
          <w:sz w:val="22"/>
          <w:szCs w:val="22"/>
          <w:highlight w:val="yellow"/>
        </w:rPr>
        <w:t> </w:t>
      </w:r>
      <w:r w:rsidRPr="00580612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695CDE05" w14:textId="2985CBBC" w:rsidR="008D259E" w:rsidRPr="00580612" w:rsidRDefault="008D259E" w:rsidP="008D259E">
      <w:pPr>
        <w:spacing w:line="23" w:lineRule="atLeast"/>
        <w:jc w:val="both"/>
        <w:rPr>
          <w:rFonts w:ascii="Arial" w:hAnsi="Arial" w:cs="Arial"/>
          <w:highlight w:val="yellow"/>
        </w:rPr>
      </w:pPr>
      <w:r w:rsidRPr="00580612">
        <w:rPr>
          <w:rFonts w:ascii="Arial" w:hAnsi="Arial" w:cs="Arial"/>
          <w:highlight w:val="yellow"/>
        </w:rPr>
        <w:t xml:space="preserve">Wierzytelności przysługujące </w:t>
      </w:r>
      <w:r w:rsidRPr="00580612">
        <w:rPr>
          <w:rFonts w:ascii="Arial" w:hAnsi="Arial" w:cs="Arial"/>
          <w:highlight w:val="yellow"/>
        </w:rPr>
        <w:t xml:space="preserve">Skarbowi Państwa reprezentowanemu przez </w:t>
      </w:r>
      <w:r w:rsidR="006F2193" w:rsidRPr="00580612">
        <w:rPr>
          <w:rFonts w:ascii="Arial" w:hAnsi="Arial" w:cs="Arial"/>
          <w:highlight w:val="yellow"/>
        </w:rPr>
        <w:t>Naczelnika Urzędu Skarbowego w Pabianicach.</w:t>
      </w:r>
    </w:p>
    <w:p w14:paraId="2ABE5024" w14:textId="77777777" w:rsidR="008D259E" w:rsidRPr="00580612" w:rsidRDefault="008D259E" w:rsidP="008D259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580612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62154540" w14:textId="77777777" w:rsidR="008D259E" w:rsidRPr="00580612" w:rsidRDefault="008D259E" w:rsidP="008D259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  <w:highlight w:val="yellow"/>
        </w:rPr>
      </w:pPr>
      <w:r w:rsidRPr="00580612">
        <w:rPr>
          <w:rStyle w:val="normaltextrun"/>
          <w:rFonts w:ascii="Arial" w:hAnsi="Arial" w:cs="Arial"/>
          <w:b/>
          <w:bCs/>
          <w:sz w:val="22"/>
          <w:szCs w:val="22"/>
          <w:highlight w:val="yellow"/>
        </w:rPr>
        <w:lastRenderedPageBreak/>
        <w:t>Propozycja spłaty:</w:t>
      </w:r>
      <w:r w:rsidRPr="00580612">
        <w:rPr>
          <w:rStyle w:val="normaltextrun"/>
          <w:rFonts w:ascii="Arial" w:hAnsi="Arial" w:cs="Arial"/>
          <w:sz w:val="22"/>
          <w:szCs w:val="22"/>
          <w:highlight w:val="yellow"/>
        </w:rPr>
        <w:t> </w:t>
      </w:r>
      <w:r w:rsidRPr="00580612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650E8FB9" w14:textId="77777777" w:rsidR="008D259E" w:rsidRPr="00580612" w:rsidRDefault="008D259E" w:rsidP="008D259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7AACA67D" w14:textId="77777777" w:rsidR="008D259E" w:rsidRPr="00580612" w:rsidRDefault="008D259E" w:rsidP="008D259E">
      <w:pPr>
        <w:pStyle w:val="paragraph"/>
        <w:numPr>
          <w:ilvl w:val="0"/>
          <w:numId w:val="4"/>
        </w:numPr>
        <w:spacing w:before="0" w:beforeAutospacing="0" w:after="0" w:afterAutospacing="0" w:line="23" w:lineRule="atLeast"/>
        <w:ind w:left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highlight w:val="yellow"/>
        </w:rPr>
      </w:pPr>
      <w:r w:rsidRPr="00580612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Spłata </w:t>
      </w:r>
      <w:r w:rsidRPr="00580612">
        <w:rPr>
          <w:rStyle w:val="normaltextrun"/>
          <w:rFonts w:ascii="Arial" w:hAnsi="Arial" w:cs="Arial"/>
          <w:b/>
          <w:bCs/>
          <w:sz w:val="22"/>
          <w:szCs w:val="22"/>
          <w:highlight w:val="yellow"/>
        </w:rPr>
        <w:t>100%</w:t>
      </w:r>
      <w:r w:rsidRPr="00580612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 wierzytelności głównej  (kapitału).</w:t>
      </w:r>
    </w:p>
    <w:p w14:paraId="4C7BF408" w14:textId="77777777" w:rsidR="008D259E" w:rsidRPr="00580612" w:rsidRDefault="008D259E" w:rsidP="008D259E">
      <w:pPr>
        <w:pStyle w:val="paragraph"/>
        <w:numPr>
          <w:ilvl w:val="0"/>
          <w:numId w:val="4"/>
        </w:numPr>
        <w:spacing w:before="0" w:beforeAutospacing="0" w:after="0" w:afterAutospacing="0" w:line="23" w:lineRule="atLeast"/>
        <w:ind w:left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highlight w:val="yellow"/>
        </w:rPr>
      </w:pPr>
      <w:r w:rsidRPr="00580612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Umorzenie </w:t>
      </w:r>
      <w:r w:rsidRPr="00580612">
        <w:rPr>
          <w:rStyle w:val="normaltextrun"/>
          <w:rFonts w:ascii="Arial" w:hAnsi="Arial" w:cs="Arial"/>
          <w:b/>
          <w:bCs/>
          <w:sz w:val="22"/>
          <w:szCs w:val="22"/>
          <w:highlight w:val="yellow"/>
        </w:rPr>
        <w:t>100%</w:t>
      </w:r>
      <w:r w:rsidRPr="00580612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</w:r>
    </w:p>
    <w:p w14:paraId="4A4DC307" w14:textId="77777777" w:rsidR="008D259E" w:rsidRPr="00580612" w:rsidRDefault="008D259E" w:rsidP="008D259E">
      <w:pPr>
        <w:pStyle w:val="paragraph"/>
        <w:numPr>
          <w:ilvl w:val="0"/>
          <w:numId w:val="4"/>
        </w:numPr>
        <w:spacing w:before="0" w:beforeAutospacing="0" w:after="0" w:afterAutospacing="0" w:line="23" w:lineRule="atLeast"/>
        <w:ind w:left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highlight w:val="yellow"/>
        </w:rPr>
      </w:pPr>
      <w:r w:rsidRPr="00580612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Spłata wierzytelności głównych (kapitału) zostanie powiększona o odsetki od kapitału w wysokości </w:t>
      </w:r>
      <w:r w:rsidRPr="00580612">
        <w:rPr>
          <w:rStyle w:val="normaltextrun"/>
          <w:rFonts w:ascii="Arial" w:hAnsi="Arial" w:cs="Arial"/>
          <w:b/>
          <w:bCs/>
          <w:sz w:val="22"/>
          <w:szCs w:val="22"/>
          <w:highlight w:val="yellow"/>
        </w:rPr>
        <w:t xml:space="preserve">WIBOR3M+1,0% </w:t>
      </w:r>
      <w:r w:rsidRPr="00580612">
        <w:rPr>
          <w:rStyle w:val="normaltextrun"/>
          <w:rFonts w:ascii="Arial" w:hAnsi="Arial" w:cs="Arial"/>
          <w:sz w:val="22"/>
          <w:szCs w:val="22"/>
          <w:highlight w:val="yellow"/>
        </w:rPr>
        <w:t>w skali roku, liczonych od dnia uprawomocnienia się postanowienia o zatwierdzenie układu.</w:t>
      </w:r>
    </w:p>
    <w:p w14:paraId="243FC181" w14:textId="77777777" w:rsidR="008D259E" w:rsidRPr="00580612" w:rsidRDefault="008D259E" w:rsidP="008D259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580612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3CEF4329" w14:textId="77777777" w:rsidR="008D259E" w:rsidRPr="00580612" w:rsidRDefault="008D259E" w:rsidP="008D259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highlight w:val="yellow"/>
        </w:rPr>
      </w:pPr>
      <w:r w:rsidRPr="00580612">
        <w:rPr>
          <w:rStyle w:val="normaltextrun"/>
          <w:rFonts w:ascii="Arial" w:hAnsi="Arial" w:cs="Arial"/>
          <w:b/>
          <w:bCs/>
          <w:sz w:val="22"/>
          <w:szCs w:val="22"/>
          <w:highlight w:val="yellow"/>
        </w:rPr>
        <w:t>Tryb zaspokojenia: </w:t>
      </w:r>
    </w:p>
    <w:p w14:paraId="41F058CE" w14:textId="77777777" w:rsidR="008D259E" w:rsidRPr="00580612" w:rsidRDefault="008D259E" w:rsidP="008D259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  <w:highlight w:val="yellow"/>
        </w:rPr>
      </w:pPr>
    </w:p>
    <w:p w14:paraId="3C8BB9AB" w14:textId="6FD18433" w:rsidR="008D259E" w:rsidRPr="007E5031" w:rsidRDefault="008D259E" w:rsidP="008D259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80612">
        <w:rPr>
          <w:rStyle w:val="eop"/>
          <w:rFonts w:ascii="Arial" w:hAnsi="Arial" w:cs="Arial"/>
          <w:sz w:val="22"/>
          <w:szCs w:val="22"/>
          <w:highlight w:val="yellow"/>
        </w:rPr>
        <w:t xml:space="preserve">Spłata nastąpi w </w:t>
      </w:r>
      <w:r w:rsidR="00DE46B8" w:rsidRPr="00580612">
        <w:rPr>
          <w:rStyle w:val="eop"/>
          <w:rFonts w:ascii="Arial" w:hAnsi="Arial" w:cs="Arial"/>
          <w:b/>
          <w:bCs/>
          <w:sz w:val="22"/>
          <w:szCs w:val="22"/>
          <w:highlight w:val="yellow"/>
        </w:rPr>
        <w:t>4</w:t>
      </w:r>
      <w:r w:rsidRPr="00580612">
        <w:rPr>
          <w:rStyle w:val="eop"/>
          <w:rFonts w:ascii="Arial" w:hAnsi="Arial" w:cs="Arial"/>
          <w:sz w:val="22"/>
          <w:szCs w:val="22"/>
          <w:highlight w:val="yellow"/>
        </w:rPr>
        <w:t xml:space="preserve"> równych miesięcznych ratach zgodnie z propozycją spłaty (rata </w:t>
      </w:r>
      <w:proofErr w:type="spellStart"/>
      <w:r w:rsidRPr="00580612">
        <w:rPr>
          <w:rStyle w:val="eop"/>
          <w:rFonts w:ascii="Arial" w:hAnsi="Arial" w:cs="Arial"/>
          <w:sz w:val="22"/>
          <w:szCs w:val="22"/>
          <w:highlight w:val="yellow"/>
        </w:rPr>
        <w:t>annuitetowa</w:t>
      </w:r>
      <w:proofErr w:type="spellEnd"/>
      <w:r w:rsidRPr="00580612">
        <w:rPr>
          <w:rStyle w:val="eop"/>
          <w:rFonts w:ascii="Arial" w:hAnsi="Arial" w:cs="Arial"/>
          <w:sz w:val="22"/>
          <w:szCs w:val="22"/>
          <w:highlight w:val="yellow"/>
        </w:rPr>
        <w:t>), płatnych na koniec każdego miesiąca, przy czym pierwsza rata będzie płatna na koniec miesiąca następującego po upływie 2 (dwóch) miesięcy od dnia uprawomocnienia się postanowienia o zatwierdzeniu układu.</w:t>
      </w:r>
    </w:p>
    <w:p w14:paraId="7BF81FF8" w14:textId="77777777" w:rsidR="00A634FF" w:rsidRDefault="00A634FF" w:rsidP="006D63C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1808E1E" w14:textId="77777777" w:rsidR="00A634FF" w:rsidRDefault="00A634FF" w:rsidP="006D63C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A68B010" w14:textId="77777777" w:rsidR="00A634FF" w:rsidRDefault="00A634FF" w:rsidP="006D63C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39FEB3B" w14:textId="77777777" w:rsidR="00A634FF" w:rsidRDefault="00A634FF" w:rsidP="006D63C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BA96E36" w14:textId="600F230C" w:rsidR="00EE6384" w:rsidRDefault="00EE6384" w:rsidP="00EE6384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Grupa II</w:t>
      </w:r>
      <w:r w:rsidR="00A634FF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I</w:t>
      </w:r>
    </w:p>
    <w:p w14:paraId="2DF5F758" w14:textId="77777777" w:rsidR="00EE6384" w:rsidRDefault="00EE6384" w:rsidP="00EE6384">
      <w:pPr>
        <w:pStyle w:val="ListParagraph"/>
        <w:spacing w:line="23" w:lineRule="atLeast"/>
        <w:ind w:left="0"/>
        <w:rPr>
          <w:rFonts w:ascii="Arial" w:hAnsi="Arial" w:cs="Arial"/>
          <w:b/>
          <w:bCs/>
          <w:u w:val="single"/>
        </w:rPr>
      </w:pPr>
    </w:p>
    <w:p w14:paraId="501EA9D5" w14:textId="77777777" w:rsidR="00EE6384" w:rsidRDefault="00EE6384" w:rsidP="00EE638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Opis Grupy: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66396E" w14:textId="77777777" w:rsidR="00EE6384" w:rsidRDefault="00EE6384" w:rsidP="00EE638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Wierzytelności przysługujące Zakładowi Ubezpieczeń Społecznych o których mowa w art. 160 ustawy z dnia 15 maja 2015 r. – Prawo restrukturyzacyjne.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B5FDC3" w14:textId="77777777" w:rsidR="00EE6384" w:rsidRDefault="00EE6384" w:rsidP="00EE638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D502A6" w14:textId="77777777" w:rsidR="00EE6384" w:rsidRDefault="00EE6384" w:rsidP="00EE638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Propozycja spłaty: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D367DC" w14:textId="77777777" w:rsidR="00EE6384" w:rsidRDefault="00EE6384" w:rsidP="00EE638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Spłata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100%</w:t>
      </w:r>
      <w:r>
        <w:rPr>
          <w:rStyle w:val="normaltextrun"/>
          <w:rFonts w:ascii="Arial" w:hAnsi="Arial" w:cs="Arial"/>
          <w:sz w:val="22"/>
          <w:szCs w:val="22"/>
        </w:rPr>
        <w:t xml:space="preserve"> wierzytelności głównej oraz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100%</w:t>
      </w:r>
      <w:r>
        <w:rPr>
          <w:rStyle w:val="normaltextrun"/>
          <w:rFonts w:ascii="Arial" w:hAnsi="Arial" w:cs="Arial"/>
          <w:sz w:val="22"/>
          <w:szCs w:val="22"/>
        </w:rPr>
        <w:t xml:space="preserve"> wierzytelności ubocznych.</w:t>
      </w:r>
    </w:p>
    <w:p w14:paraId="26441653" w14:textId="77777777" w:rsidR="00EE6384" w:rsidRDefault="00EE6384" w:rsidP="00EE638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D1938DC" w14:textId="77777777" w:rsidR="00EE6384" w:rsidRDefault="00EE6384" w:rsidP="00EE638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Tryb zaspokojenia: </w:t>
      </w:r>
    </w:p>
    <w:p w14:paraId="6BA71E12" w14:textId="77777777" w:rsidR="00EE6384" w:rsidRDefault="00EE6384" w:rsidP="00EE6384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E061D92" w14:textId="0CD7F38A" w:rsidR="00EE6384" w:rsidRPr="00ED60EA" w:rsidRDefault="00EE6384" w:rsidP="006D63CE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193628">
        <w:rPr>
          <w:rStyle w:val="eop"/>
          <w:rFonts w:ascii="Arial" w:hAnsi="Arial" w:cs="Arial"/>
          <w:sz w:val="22"/>
          <w:szCs w:val="22"/>
        </w:rPr>
        <w:t xml:space="preserve">Spłata nastąpi w </w:t>
      </w:r>
      <w:r>
        <w:rPr>
          <w:rStyle w:val="eop"/>
          <w:rFonts w:ascii="Arial" w:hAnsi="Arial" w:cs="Arial"/>
          <w:b/>
          <w:bCs/>
          <w:sz w:val="22"/>
          <w:szCs w:val="22"/>
        </w:rPr>
        <w:t>24</w:t>
      </w:r>
      <w:r w:rsidRPr="00193628">
        <w:rPr>
          <w:rStyle w:val="eop"/>
          <w:rFonts w:ascii="Arial" w:hAnsi="Arial" w:cs="Arial"/>
          <w:sz w:val="22"/>
          <w:szCs w:val="22"/>
        </w:rPr>
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</w:r>
    </w:p>
    <w:sectPr w:rsidR="00EE6384" w:rsidRPr="00ED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D03"/>
    <w:multiLevelType w:val="multilevel"/>
    <w:tmpl w:val="122A59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74667">
    <w:abstractNumId w:val="4"/>
  </w:num>
  <w:num w:numId="2" w16cid:durableId="803154346">
    <w:abstractNumId w:val="1"/>
  </w:num>
  <w:num w:numId="3" w16cid:durableId="517619232">
    <w:abstractNumId w:val="0"/>
  </w:num>
  <w:num w:numId="4" w16cid:durableId="203375938">
    <w:abstractNumId w:val="3"/>
  </w:num>
  <w:num w:numId="5" w16cid:durableId="586769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66"/>
    <w:rsid w:val="00091D66"/>
    <w:rsid w:val="000E54D1"/>
    <w:rsid w:val="000F4277"/>
    <w:rsid w:val="001052BB"/>
    <w:rsid w:val="00157E9A"/>
    <w:rsid w:val="001E13FC"/>
    <w:rsid w:val="001F1BA8"/>
    <w:rsid w:val="002025C8"/>
    <w:rsid w:val="0022009C"/>
    <w:rsid w:val="00291E5F"/>
    <w:rsid w:val="002A4905"/>
    <w:rsid w:val="002E03D6"/>
    <w:rsid w:val="00316775"/>
    <w:rsid w:val="0032775F"/>
    <w:rsid w:val="0039762C"/>
    <w:rsid w:val="004802E4"/>
    <w:rsid w:val="004820AA"/>
    <w:rsid w:val="004969FB"/>
    <w:rsid w:val="00523C04"/>
    <w:rsid w:val="00557837"/>
    <w:rsid w:val="00580612"/>
    <w:rsid w:val="005917CE"/>
    <w:rsid w:val="005C679D"/>
    <w:rsid w:val="005E71B5"/>
    <w:rsid w:val="005F1138"/>
    <w:rsid w:val="00683E14"/>
    <w:rsid w:val="006C4F42"/>
    <w:rsid w:val="006D63CE"/>
    <w:rsid w:val="006F2193"/>
    <w:rsid w:val="007A5CC9"/>
    <w:rsid w:val="00857F26"/>
    <w:rsid w:val="008C20A9"/>
    <w:rsid w:val="008D259E"/>
    <w:rsid w:val="008D52B6"/>
    <w:rsid w:val="008F24DA"/>
    <w:rsid w:val="0099172A"/>
    <w:rsid w:val="009E6C41"/>
    <w:rsid w:val="009F4ED5"/>
    <w:rsid w:val="00A4317B"/>
    <w:rsid w:val="00A541EE"/>
    <w:rsid w:val="00A60BF2"/>
    <w:rsid w:val="00A634FF"/>
    <w:rsid w:val="00AA184B"/>
    <w:rsid w:val="00AE7806"/>
    <w:rsid w:val="00B179CA"/>
    <w:rsid w:val="00B220EB"/>
    <w:rsid w:val="00B427FD"/>
    <w:rsid w:val="00CC2BE2"/>
    <w:rsid w:val="00CF49BD"/>
    <w:rsid w:val="00DE46B8"/>
    <w:rsid w:val="00DE678E"/>
    <w:rsid w:val="00E949BF"/>
    <w:rsid w:val="00ED60EA"/>
    <w:rsid w:val="00EE055A"/>
    <w:rsid w:val="00EE6384"/>
    <w:rsid w:val="00F45E55"/>
    <w:rsid w:val="16BDEA58"/>
    <w:rsid w:val="5CA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4FFF"/>
  <w15:chartTrackingRefBased/>
  <w15:docId w15:val="{E4BC4252-AA10-41BF-BF3F-B420233C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55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57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8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istParagraph">
    <w:name w:val="List Paragraph"/>
    <w:basedOn w:val="Normal"/>
    <w:uiPriority w:val="34"/>
    <w:qFormat/>
    <w:rsid w:val="00557837"/>
    <w:pPr>
      <w:ind w:left="720"/>
      <w:contextualSpacing/>
    </w:pPr>
  </w:style>
  <w:style w:type="paragraph" w:customStyle="1" w:styleId="paragraph">
    <w:name w:val="paragraph"/>
    <w:basedOn w:val="Normal"/>
    <w:rsid w:val="00F4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F45E55"/>
  </w:style>
  <w:style w:type="character" w:customStyle="1" w:styleId="eop">
    <w:name w:val="eop"/>
    <w:basedOn w:val="DefaultParagraphFont"/>
    <w:rsid w:val="00F4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F4F1D-98C1-4CFE-8A0C-A2F83828C172}">
  <ds:schemaRefs>
    <ds:schemaRef ds:uri="http://schemas.microsoft.com/office/2006/metadata/properties"/>
    <ds:schemaRef ds:uri="http://schemas.microsoft.com/office/infopath/2007/PartnerControls"/>
    <ds:schemaRef ds:uri="d4ebe9a0-5e9e-4302-bef1-0972eb2a2237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2aca7e61-2de0-40ea-9a67-8e9e891820c6"/>
  </ds:schemaRefs>
</ds:datastoreItem>
</file>

<file path=customXml/itemProps2.xml><?xml version="1.0" encoding="utf-8"?>
<ds:datastoreItem xmlns:ds="http://schemas.openxmlformats.org/officeDocument/2006/customXml" ds:itemID="{AFD5FF96-6042-4833-BFF5-81485668C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F85A3-BFCD-4052-B1DF-30B1FED51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Kempiński</dc:creator>
  <cp:keywords/>
  <dc:description/>
  <cp:lastModifiedBy>Piotr Kempiński</cp:lastModifiedBy>
  <cp:revision>9</cp:revision>
  <dcterms:created xsi:type="dcterms:W3CDTF">2023-09-18T14:03:00Z</dcterms:created>
  <dcterms:modified xsi:type="dcterms:W3CDTF">2023-09-19T10:16:00Z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