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C02728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C02728" w:rsidRPr="00C02728" w14:paraId="55CBE594" w14:textId="77777777" w:rsidTr="0092517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C02728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C02728" w:rsidRPr="00C02728" w14:paraId="6BB5F0F8" w14:textId="77777777" w:rsidTr="0092517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C02728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C02728" w:rsidRPr="00C02728" w14:paraId="5DF97C6F" w14:textId="77777777" w:rsidTr="0092517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C02728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C02728" w:rsidRPr="00C02728" w14:paraId="536B9BBF" w14:textId="77777777" w:rsidTr="0092517B">
        <w:trPr>
          <w:trHeight w:val="684"/>
        </w:trPr>
        <w:tc>
          <w:tcPr>
            <w:tcW w:w="9353" w:type="dxa"/>
            <w:gridSpan w:val="7"/>
          </w:tcPr>
          <w:p w14:paraId="68AD0B4F" w14:textId="247BA238" w:rsidR="00B155BD" w:rsidRPr="00C02728" w:rsidRDefault="00B155BD" w:rsidP="57D0AA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C4D52A" w14:textId="77777777" w:rsidR="00C02728" w:rsidRPr="00C02728" w:rsidRDefault="00C02728" w:rsidP="004B64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</w:rPr>
              <w:t>Tomasz Zięć prowadzący działalność gospodarczą pod firmą DRD SYSTEM Tomasz Zięć</w:t>
            </w:r>
          </w:p>
          <w:p w14:paraId="47278D7C" w14:textId="2AA108B3" w:rsidR="00B155BD" w:rsidRPr="00C02728" w:rsidRDefault="00C02728" w:rsidP="00C02728">
            <w:pPr>
              <w:shd w:val="clear" w:color="auto" w:fill="FFFFFF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</w:rPr>
              <w:t xml:space="preserve">(PESEL: 78061303916, NIP: 8842515329, </w:t>
            </w:r>
            <w:r w:rsidRPr="00C0272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REGON: 243680535)</w:t>
            </w:r>
          </w:p>
        </w:tc>
      </w:tr>
      <w:tr w:rsidR="00C02728" w:rsidRPr="00C02728" w14:paraId="003F1A31" w14:textId="77777777" w:rsidTr="0092517B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C02728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2229C05D" w:rsidR="00E456AB" w:rsidRPr="00C02728" w:rsidRDefault="00C02728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1 Maja 238, 41-710 Ruda Śląska</w:t>
            </w:r>
          </w:p>
        </w:tc>
      </w:tr>
      <w:tr w:rsidR="00C02728" w:rsidRPr="00C02728" w14:paraId="038C52C3" w14:textId="77777777" w:rsidTr="0092517B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Pr="00C02728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290E0B7B" w:rsidR="00E456AB" w:rsidRPr="00C02728" w:rsidRDefault="00C0272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1 Maja 238, 41-710 Ruda Śląska</w:t>
            </w:r>
          </w:p>
        </w:tc>
      </w:tr>
      <w:tr w:rsidR="00C02728" w:rsidRPr="00C02728" w14:paraId="43C64779" w14:textId="77777777" w:rsidTr="0092517B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C02728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C02728" w:rsidRPr="00C02728" w14:paraId="3D8A7719" w14:textId="77777777" w:rsidTr="0092517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C02728" w:rsidRPr="00C02728" w14:paraId="6DD3D299" w14:textId="77777777" w:rsidTr="0092517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C02728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C02728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C02728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47CB1272" w14:textId="77777777" w:rsidTr="0092517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C02728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C02728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C02728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034259BA" w14:textId="77777777" w:rsidTr="0092517B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C02728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6F5132B4" w14:textId="77777777" w:rsidTr="0092517B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C02728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C02728" w:rsidRPr="00C02728" w14:paraId="0EF2E86A" w14:textId="77777777" w:rsidTr="0092517B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C02728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5CC6FD50" w14:textId="77777777" w:rsidTr="0092517B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Pr="00C02728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C02728" w:rsidRPr="00C02728" w14:paraId="285AA2F1" w14:textId="77777777" w:rsidTr="0092517B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Pr="00C02728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C02728" w:rsidRPr="00C02728" w14:paraId="37445BA6" w14:textId="77777777" w:rsidTr="0092517B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C02728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29D104" w14:textId="4E1F66D4" w:rsidR="00F42C9D" w:rsidRPr="00C02728" w:rsidRDefault="00F42C9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02728" w:rsidRPr="00C02728" w14:paraId="4F82E18A" w14:textId="77777777" w:rsidTr="0092517B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Pr="00C02728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C02728" w:rsidRPr="00C02728" w14:paraId="3395FA51" w14:textId="77777777" w:rsidTr="0092517B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C0272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02728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C0272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02728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C02728" w:rsidRPr="00C02728" w14:paraId="653DC137" w14:textId="77777777" w:rsidTr="0092517B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Pr="00C02728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C02728" w:rsidRPr="00C02728" w14:paraId="298C3331" w14:textId="77777777" w:rsidTr="0092517B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Pr="00C02728" w:rsidRDefault="008A4E8C" w:rsidP="003B297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2A4455" w14:textId="25B8C3A3" w:rsidR="0082492D" w:rsidRPr="00C02728" w:rsidRDefault="0082492D" w:rsidP="00BE3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6A581186" w14:textId="77777777" w:rsidTr="0092517B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C02728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3C35F7EA" w:rsidR="003E29DC" w:rsidRPr="00C02728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6FD12025" w14:textId="77777777" w:rsidTr="0092517B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C02728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7D74B295" w:rsidR="006A0A32" w:rsidRPr="00C02728" w:rsidRDefault="006A0A32" w:rsidP="00DC2E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41396BFB" w14:textId="77777777" w:rsidTr="0092517B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Pr="00C02728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C02728" w:rsidRPr="00C02728" w14:paraId="0348C311" w14:textId="77777777" w:rsidTr="0092517B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C02728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C02728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C02728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C02728" w:rsidRPr="00C02728" w14:paraId="25ABFF3C" w14:textId="77777777" w:rsidTr="0092517B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Pr="00C02728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00F3F186" w:rsidR="00F42C9D" w:rsidRPr="00C02728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C02728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798E434F" w:rsidR="00F42C9D" w:rsidRPr="00C02728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3B8F2B8" w:rsidR="0011240F" w:rsidRPr="00C02728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F42C9D" w:rsidRPr="00C0272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02728" w:rsidRPr="00C02728" w14:paraId="24293E26" w14:textId="77777777" w:rsidTr="0092517B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C02728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29854AAB" w:rsidR="009B240F" w:rsidRPr="00C02728" w:rsidRDefault="009B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Pr="00C02728" w:rsidRDefault="00F42C9D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85C86" w14:textId="10C62612" w:rsidR="00F42C9D" w:rsidRPr="00C02728" w:rsidRDefault="00F42C9D" w:rsidP="009251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Pr="00C02728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1A668913" w14:textId="77777777" w:rsidTr="0092517B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C02728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C02728" w:rsidRPr="00C02728" w14:paraId="1EE01BC1" w14:textId="77777777" w:rsidTr="0092517B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C02728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B.7.1. 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C02728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C02728" w:rsidRPr="00C02728" w14:paraId="53010003" w14:textId="77777777" w:rsidTr="0092517B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09444A19" w:rsidR="00454C08" w:rsidRPr="00C02728" w:rsidRDefault="00454C0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49DBF8DE" w14:textId="77777777" w:rsidTr="0092517B">
        <w:trPr>
          <w:trHeight w:val="513"/>
        </w:trPr>
        <w:tc>
          <w:tcPr>
            <w:tcW w:w="1242" w:type="dxa"/>
          </w:tcPr>
          <w:p w14:paraId="686A4D87" w14:textId="1BDB5EFA" w:rsidR="00454C08" w:rsidRPr="00C02728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Pr="00C02728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3DD799F4" w14:textId="77777777" w:rsidTr="0092517B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C02728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C02728" w:rsidRPr="00C02728" w14:paraId="25E35651" w14:textId="77777777" w:rsidTr="0092517B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Pr="00C02728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C02728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2728" w:rsidRPr="00C02728" w14:paraId="0E27464A" w14:textId="77777777" w:rsidTr="0092517B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C02728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C0272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C0272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C02728" w:rsidRPr="00C02728" w14:paraId="7DEAE2EE" w14:textId="77777777" w:rsidTr="0092517B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C02728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C02728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C02728" w:rsidRPr="00C02728" w14:paraId="118E73DD" w14:textId="77777777" w:rsidTr="0092517B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80695F7" w14:textId="77777777" w:rsidR="00C02728" w:rsidRPr="00C02728" w:rsidRDefault="00C0272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281B1383" w:rsidR="00454C08" w:rsidRPr="00C02728" w:rsidRDefault="00454C08" w:rsidP="009251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Pr="00C02728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547555F6" w:rsidR="00454C08" w:rsidRPr="00C02728" w:rsidRDefault="00C02728" w:rsidP="009C36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</w:rPr>
              <w:t>27.10.2023</w:t>
            </w:r>
            <w:r w:rsidR="00BC3D5A" w:rsidRPr="00C0272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2492D" w:rsidRPr="00C02728">
              <w:rPr>
                <w:rFonts w:ascii="Arial" w:hAnsi="Arial" w:cs="Arial"/>
                <w:b/>
                <w:bCs/>
                <w:color w:val="000000" w:themeColor="text1"/>
              </w:rPr>
              <w:t>r.</w:t>
            </w:r>
          </w:p>
        </w:tc>
      </w:tr>
      <w:tr w:rsidR="00C02728" w:rsidRPr="00C02728" w14:paraId="099F967D" w14:textId="77777777" w:rsidTr="0092517B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C02728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C02728" w:rsidRPr="00C02728" w14:paraId="69F5B244" w14:textId="77777777" w:rsidTr="0092517B">
        <w:trPr>
          <w:trHeight w:val="1125"/>
        </w:trPr>
        <w:tc>
          <w:tcPr>
            <w:tcW w:w="9353" w:type="dxa"/>
            <w:gridSpan w:val="7"/>
          </w:tcPr>
          <w:p w14:paraId="45E75622" w14:textId="7FCD45C0" w:rsidR="00C02728" w:rsidRPr="00C02728" w:rsidRDefault="00DA1394" w:rsidP="00C02728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0272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C02728"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Ruda Śląska, dnia 27 października 2023 r.</w:t>
            </w:r>
          </w:p>
          <w:p w14:paraId="56E039EE" w14:textId="77777777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PROPOZYCJE UKŁADOWE</w:t>
            </w:r>
          </w:p>
          <w:p w14:paraId="731B48A8" w14:textId="00F9D05D" w:rsidR="00C02728" w:rsidRPr="00C02728" w:rsidRDefault="00C02728" w:rsidP="00C027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Tomasza Zięcia prowadzącego działalność gospodarczą pod firmą</w:t>
            </w:r>
          </w:p>
          <w:p w14:paraId="78BF5621" w14:textId="77777777" w:rsidR="00C02728" w:rsidRPr="00C02728" w:rsidRDefault="00C02728" w:rsidP="00C027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DRD SYSTEM Tomasz Zięć</w:t>
            </w:r>
          </w:p>
          <w:p w14:paraId="5F582EFD" w14:textId="77777777" w:rsidR="00C02728" w:rsidRPr="00C02728" w:rsidRDefault="00C02728" w:rsidP="00C027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(NIP: 8842515329)</w:t>
            </w:r>
          </w:p>
          <w:p w14:paraId="550F9B9E" w14:textId="77777777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A. POSTANOWIENIA OGÓLNE</w:t>
            </w:r>
          </w:p>
          <w:p w14:paraId="5670DB34" w14:textId="721A0038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1. Wierzytelności przysługujące wierzycielom będą zaspokajane przez Dłużnika na podstawie postanowień układu w ramach trzech wyodrębnionych Grup.</w:t>
            </w:r>
          </w:p>
          <w:p w14:paraId="42963800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2. Terminy zapłaty wynikające z układu są zastrzeżone na korzyść Dłużnika.</w:t>
            </w:r>
          </w:p>
          <w:p w14:paraId="4274BB66" w14:textId="33FCFA3F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3. 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p.r.</w:t>
            </w:r>
            <w:proofErr w:type="spellEnd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024BCE51" w14:textId="0490B520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4. W przypadku, w którym dana wierzytelność główna należy do danej Grupy, jest ona w niej ujmowana wraz ze wszystkimi wierzytelnościami ubocznymi.</w:t>
            </w:r>
          </w:p>
          <w:p w14:paraId="3136A15D" w14:textId="3E8146EB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B. POSTANOWIENIA SZCZEGÓLNE</w:t>
            </w:r>
          </w:p>
          <w:p w14:paraId="17D93F83" w14:textId="77777777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</w:t>
            </w:r>
          </w:p>
          <w:p w14:paraId="04663D17" w14:textId="77777777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26F59985" w14:textId="5E10B756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color w:val="000000" w:themeColor="text1"/>
                <w:sz w:val="20"/>
                <w:szCs w:val="20"/>
              </w:rPr>
              <w:t>Wierzytelności przysługujące wierzycielom – bankom oraz gwarantom z tytułu wykonania gwarancji na rzecz banku, w przypadku, gdy przysługująca im suma wierzytelności jest wyższa od 100 000 zł (stu tysięcy złotych).</w:t>
            </w:r>
          </w:p>
          <w:p w14:paraId="370F494D" w14:textId="77777777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Propozycja spłaty: </w:t>
            </w:r>
          </w:p>
          <w:p w14:paraId="607BDB79" w14:textId="77777777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color w:val="000000" w:themeColor="text1"/>
                <w:sz w:val="20"/>
                <w:szCs w:val="20"/>
              </w:rPr>
              <w:t>1) Spłata 100% wierzytelności głównej (kapitału).</w:t>
            </w:r>
          </w:p>
          <w:p w14:paraId="5EDB8392" w14:textId="0410B3F9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65350D5" w14:textId="77777777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581FE739" w14:textId="3B80DC91" w:rsidR="00C02728" w:rsidRPr="0092517B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17B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AF6559D" w14:textId="77777777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II</w:t>
            </w:r>
          </w:p>
          <w:p w14:paraId="373F550F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6DD0B8E2" w14:textId="1427BD52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Wierzytelności przysługujące wierzycielom - bankom oraz gwarantom z tytułu wykonania gwarancji na rzecz banku, w przypadku, gdy przysługująca im suma wierzytelności jest nie wyższa od 100 000 zł (stu tysięcy złotych).</w:t>
            </w:r>
          </w:p>
          <w:p w14:paraId="7B519508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03CF5982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1) Spłata 100% wierzytelności głównej (kapitału). </w:t>
            </w:r>
          </w:p>
          <w:p w14:paraId="39782054" w14:textId="7E44249E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2) Spłata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6641A52" w14:textId="3689AAA8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3) Spłata wierzytelności głównych (kapitału) zostanie powiększona o odsetki od kapitału w wysokości WIBOR3M+2,5% w skali roku, liczonych od dnia uprawomocnienia się postanowienia o zatwierdzenie układu.</w:t>
            </w:r>
          </w:p>
          <w:p w14:paraId="09529867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08D35ECC" w14:textId="5529A252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Spłata nastąpi w 96 równych miesięcznych ratach (rata </w:t>
            </w:r>
            <w:proofErr w:type="spellStart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annuitetowa</w:t>
            </w:r>
            <w:proofErr w:type="spellEnd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zgodnie z </w:t>
            </w:r>
            <w:proofErr w:type="spellStart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propozycjąspłaty</w:t>
            </w:r>
            <w:proofErr w:type="spellEnd"/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FE86298" w14:textId="77777777" w:rsidR="00C02728" w:rsidRPr="00C02728" w:rsidRDefault="00C02728" w:rsidP="00C02728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Grupa III</w:t>
            </w:r>
          </w:p>
          <w:p w14:paraId="011B3AB0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Opis Grupy:</w:t>
            </w:r>
          </w:p>
          <w:p w14:paraId="0CA720C5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Pozostali wierzyciele nieujęci w innych grupach.</w:t>
            </w:r>
          </w:p>
          <w:p w14:paraId="02A0ED34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Propozycja spłaty:</w:t>
            </w:r>
          </w:p>
          <w:p w14:paraId="72B89561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1) Spłata 100% wierzytelności głównej (kapitału). </w:t>
            </w:r>
          </w:p>
          <w:p w14:paraId="60941B2A" w14:textId="2804CCAD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CE3046F" w14:textId="77777777" w:rsidR="00C02728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Tryb zaspokojenia:</w:t>
            </w:r>
          </w:p>
          <w:p w14:paraId="4A5CECD0" w14:textId="7D0E87E7" w:rsidR="00623275" w:rsidRPr="00C02728" w:rsidRDefault="00C02728" w:rsidP="00C02728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Spłata nastąpi w 60 równych miesięcznych ratach (rata ankietowa)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C02728" w:rsidRPr="00C02728" w14:paraId="42DBE3D5" w14:textId="77777777" w:rsidTr="0092517B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C02728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C02728" w:rsidRPr="00C02728" w14:paraId="2219FC1B" w14:textId="77777777" w:rsidTr="0092517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D.1</w:t>
            </w:r>
            <w:r w:rsidR="00AB0E76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C02728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C02728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C02728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20A827D8" w14:textId="77777777" w:rsidTr="0092517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0C92592" w:rsidR="00454C08" w:rsidRPr="00C02728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7ED1"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C02728" w:rsidRPr="00C02728" w14:paraId="1E9D2004" w14:textId="77777777" w:rsidTr="0092517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C02728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C02728" w:rsidRPr="00C02728" w14:paraId="44EDDEF5" w14:textId="77777777" w:rsidTr="0092517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C02728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C02728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2CBE2A81" w14:textId="77777777" w:rsidTr="0092517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C02728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C02728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C02728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C02728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2728" w:rsidRPr="00C02728" w14:paraId="2CAE70A0" w14:textId="77777777" w:rsidTr="0092517B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C02728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C02728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C02728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C02728" w:rsidRPr="00C02728" w14:paraId="068013F3" w14:textId="77777777" w:rsidTr="0092517B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C02728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Pr="00C02728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C02728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C02728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2FA" w14:textId="77777777" w:rsidR="00FF2641" w:rsidRDefault="00FF2641" w:rsidP="008334D9">
      <w:pPr>
        <w:spacing w:after="0" w:line="240" w:lineRule="auto"/>
      </w:pPr>
      <w:r>
        <w:separator/>
      </w:r>
    </w:p>
  </w:endnote>
  <w:endnote w:type="continuationSeparator" w:id="0">
    <w:p w14:paraId="296D7180" w14:textId="77777777" w:rsidR="00FF2641" w:rsidRDefault="00FF2641" w:rsidP="008334D9">
      <w:pPr>
        <w:spacing w:after="0" w:line="240" w:lineRule="auto"/>
      </w:pPr>
      <w:r>
        <w:continuationSeparator/>
      </w:r>
    </w:p>
  </w:endnote>
  <w:endnote w:type="continuationNotice" w:id="1">
    <w:p w14:paraId="56B539E4" w14:textId="77777777" w:rsidR="00FF2641" w:rsidRDefault="00FF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7D6" w14:textId="77777777" w:rsidR="00FF2641" w:rsidRDefault="00FF2641" w:rsidP="008334D9">
      <w:pPr>
        <w:spacing w:after="0" w:line="240" w:lineRule="auto"/>
      </w:pPr>
      <w:r>
        <w:separator/>
      </w:r>
    </w:p>
  </w:footnote>
  <w:footnote w:type="continuationSeparator" w:id="0">
    <w:p w14:paraId="2B309328" w14:textId="77777777" w:rsidR="00FF2641" w:rsidRDefault="00FF2641" w:rsidP="008334D9">
      <w:pPr>
        <w:spacing w:after="0" w:line="240" w:lineRule="auto"/>
      </w:pPr>
      <w:r>
        <w:continuationSeparator/>
      </w:r>
    </w:p>
  </w:footnote>
  <w:footnote w:type="continuationNotice" w:id="1">
    <w:p w14:paraId="2C863587" w14:textId="77777777" w:rsidR="00FF2641" w:rsidRDefault="00FF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26418958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17B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02728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0631E4E2"/>
    <w:rsid w:val="47C78A1D"/>
    <w:rsid w:val="57D0AAB3"/>
    <w:rsid w:val="61CD1CAF"/>
    <w:rsid w:val="7A2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10EE-15E9-4876-A0F1-75F0A757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5873</Characters>
  <Application>Microsoft Office Word</Application>
  <DocSecurity>0</DocSecurity>
  <Lines>48</Lines>
  <Paragraphs>13</Paragraphs>
  <ScaleCrop>false</ScaleCrop>
  <Company>MS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2024-01-11T12:26:00Z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