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04CB0B75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990146">
        <w:rPr>
          <w:rFonts w:ascii="Tahoma" w:hAnsi="Tahoma" w:cs="Tahoma"/>
          <w:b/>
        </w:rPr>
        <w:t>Marcie Łużyńskiej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03B30F25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990146">
        <w:rPr>
          <w:rFonts w:ascii="Tahoma" w:hAnsi="Tahoma" w:cs="Tahoma"/>
        </w:rPr>
        <w:t>Szczecin – Centrum w Szczecinie</w:t>
      </w:r>
      <w:r w:rsidR="00CD4291" w:rsidRPr="00F369B8">
        <w:rPr>
          <w:rFonts w:ascii="Tahoma" w:hAnsi="Tahoma" w:cs="Tahoma"/>
        </w:rPr>
        <w:t xml:space="preserve">, </w:t>
      </w:r>
      <w:r w:rsidR="00990146">
        <w:rPr>
          <w:rFonts w:ascii="Tahoma" w:hAnsi="Tahoma" w:cs="Tahoma"/>
        </w:rPr>
        <w:t>XII</w:t>
      </w:r>
      <w:r w:rsidR="00CD4291" w:rsidRPr="00F369B8">
        <w:rPr>
          <w:rFonts w:ascii="Tahoma" w:hAnsi="Tahoma" w:cs="Tahoma"/>
        </w:rPr>
        <w:t xml:space="preserve"> Wydział Gospodarczy, sygnatura postępowania: </w:t>
      </w:r>
      <w:r w:rsidR="00990146">
        <w:rPr>
          <w:rFonts w:ascii="Tahoma" w:hAnsi="Tahoma" w:cs="Tahoma"/>
        </w:rPr>
        <w:t>SZ1S</w:t>
      </w:r>
      <w:r w:rsidR="00343CB0">
        <w:rPr>
          <w:rFonts w:ascii="Tahoma" w:hAnsi="Tahoma" w:cs="Tahoma"/>
        </w:rPr>
        <w:t>/</w:t>
      </w:r>
      <w:proofErr w:type="spellStart"/>
      <w:r w:rsidR="00343CB0">
        <w:rPr>
          <w:rFonts w:ascii="Tahoma" w:hAnsi="Tahoma" w:cs="Tahoma"/>
        </w:rPr>
        <w:t>GRz-nu</w:t>
      </w:r>
      <w:proofErr w:type="spellEnd"/>
      <w:r w:rsidR="00343CB0">
        <w:rPr>
          <w:rFonts w:ascii="Tahoma" w:hAnsi="Tahoma" w:cs="Tahoma"/>
        </w:rPr>
        <w:t>/1</w:t>
      </w:r>
      <w:r w:rsidR="00CD4291">
        <w:rPr>
          <w:rFonts w:ascii="Tahoma" w:hAnsi="Tahoma" w:cs="Tahoma"/>
        </w:rPr>
        <w:t>/202</w:t>
      </w:r>
      <w:r w:rsidR="00990146">
        <w:rPr>
          <w:rFonts w:ascii="Tahoma" w:hAnsi="Tahoma" w:cs="Tahoma"/>
        </w:rPr>
        <w:t>3</w:t>
      </w:r>
      <w:r w:rsidRPr="00F369B8">
        <w:rPr>
          <w:rFonts w:ascii="Tahoma" w:hAnsi="Tahoma" w:cs="Tahoma"/>
        </w:rPr>
        <w:t xml:space="preserve">, w stosunku do dłużnika </w:t>
      </w:r>
      <w:r w:rsidR="00990146">
        <w:rPr>
          <w:rFonts w:ascii="Tahoma" w:hAnsi="Tahoma" w:cs="Tahoma"/>
        </w:rPr>
        <w:t>Jana Ambroziaka</w:t>
      </w:r>
      <w:r w:rsidRPr="00F369B8">
        <w:rPr>
          <w:rFonts w:ascii="Tahoma" w:hAnsi="Tahoma" w:cs="Tahoma"/>
        </w:rPr>
        <w:t xml:space="preserve"> prowadzące</w:t>
      </w:r>
      <w:r w:rsidR="00990146">
        <w:rPr>
          <w:rFonts w:ascii="Tahoma" w:hAnsi="Tahoma" w:cs="Tahoma"/>
        </w:rPr>
        <w:t>go</w:t>
      </w:r>
      <w:r w:rsidRPr="00F369B8">
        <w:rPr>
          <w:rFonts w:ascii="Tahoma" w:hAnsi="Tahoma" w:cs="Tahoma"/>
        </w:rPr>
        <w:t xml:space="preserve"> działalność gospodarczą pod firmą </w:t>
      </w:r>
      <w:r w:rsidR="00990146">
        <w:rPr>
          <w:rFonts w:ascii="Tahoma" w:hAnsi="Tahoma" w:cs="Tahoma"/>
        </w:rPr>
        <w:t>USŁUGI BUDOWLANE JAN AMBROZIAK</w:t>
      </w:r>
      <w:r w:rsidR="00343CB0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990146">
        <w:rPr>
          <w:rFonts w:ascii="Tahoma" w:hAnsi="Tahoma" w:cs="Tahoma"/>
        </w:rPr>
        <w:t>8581187813</w:t>
      </w:r>
      <w:r w:rsidRPr="00F369B8">
        <w:rPr>
          <w:rFonts w:ascii="Tahoma" w:hAnsi="Tahoma" w:cs="Tahoma"/>
        </w:rPr>
        <w:t xml:space="preserve">) z  siedzibą w </w:t>
      </w:r>
      <w:r w:rsidR="00990146">
        <w:rPr>
          <w:rFonts w:ascii="Tahoma" w:hAnsi="Tahoma" w:cs="Tahoma"/>
        </w:rPr>
        <w:t>Gardnie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990146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43CB0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831D2"/>
    <w:rsid w:val="00990146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2023-03-14T09:01:00Z</dcterms:created>
  <dcterms:modified xsi:type="dcterms:W3CDTF">2023-03-14T09:01:00Z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