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68D7BCCE" w:rsidR="005D37A9" w:rsidRDefault="00E85732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Mieczysław Just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 w:rsidR="00402828">
              <w:rPr>
                <w:rFonts w:ascii="Arial" w:hAnsi="Arial" w:cs="Arial"/>
                <w:b/>
                <w:bCs/>
              </w:rPr>
              <w:t>y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MIECZYSŁAW JUST FIRMA HANDLOWA I MECHANIKA POJAZDOWA </w:t>
            </w:r>
          </w:p>
          <w:p w14:paraId="47278D7C" w14:textId="224EA500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85732">
              <w:rPr>
                <w:rFonts w:ascii="Arial" w:hAnsi="Arial" w:cs="Arial"/>
              </w:rPr>
              <w:t xml:space="preserve"> 72053110290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</w:t>
            </w:r>
            <w:r w:rsidR="00E85732">
              <w:rPr>
                <w:rFonts w:ascii="Arial" w:hAnsi="Arial" w:cs="Arial"/>
              </w:rPr>
              <w:t>5711326649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E85732">
              <w:rPr>
                <w:rFonts w:ascii="Arial" w:hAnsi="Arial" w:cs="Arial"/>
              </w:rPr>
              <w:t>130310607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182DF36" w:rsidR="00E456AB" w:rsidRPr="00BA692F" w:rsidRDefault="00E85732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Mławka 2, 13-240 Mławka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733F6D4" w:rsidR="00E456AB" w:rsidRPr="00BA692F" w:rsidRDefault="00E85732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Mławka 2, 13-240 Mławka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8E7C873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3F019408" w:rsidR="0082492D" w:rsidRPr="00F42C9D" w:rsidRDefault="0082492D" w:rsidP="00382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136A829D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3A98CFD9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02E97B35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78217F26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AC5E758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3817C4E6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382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522856F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709C990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B20B755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94B44A0" w:rsidR="00454C08" w:rsidRPr="004C76A9" w:rsidRDefault="00830DF1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czerwca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FBFFE3C" w14:textId="77777777" w:rsidR="00CC21CC" w:rsidRPr="00CC21CC" w:rsidRDefault="00CC21CC" w:rsidP="00CC21CC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1CC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  <w:r w:rsidRPr="00CC21C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Mieczysława Justa prowadzącego działalność gospodarczą pod firmą </w:t>
            </w:r>
            <w:r w:rsidRPr="00CC21C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MIECZYSŁAW JUST FIRMA HANDLOWA I MECHANIKA POJAZDOWA</w:t>
            </w:r>
            <w:r w:rsidRPr="00CC21C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(NIP: 5711326649)</w:t>
            </w:r>
          </w:p>
          <w:p w14:paraId="33893803" w14:textId="77777777" w:rsidR="00CC21CC" w:rsidRPr="00CC21CC" w:rsidRDefault="00CC21CC" w:rsidP="00CC21CC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369A71" w14:textId="77777777" w:rsidR="00CC21CC" w:rsidRPr="00CC21CC" w:rsidRDefault="00CC21CC" w:rsidP="00CC21CC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C21C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73CFA23C" w14:textId="77777777" w:rsidR="00CC21CC" w:rsidRPr="00CC21CC" w:rsidRDefault="00CC21CC" w:rsidP="00CC21C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pięciu wyodrębnionych Grup.</w:t>
            </w:r>
          </w:p>
          <w:p w14:paraId="7F8FD90B" w14:textId="77777777" w:rsidR="00CC21CC" w:rsidRPr="00CC21CC" w:rsidRDefault="00CC21CC" w:rsidP="00CC21C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4C8687F0" w14:textId="77777777" w:rsidR="00CC21CC" w:rsidRPr="00CC21CC" w:rsidRDefault="00CC21CC" w:rsidP="00CC21C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19CF49" w14:textId="77777777" w:rsidR="00CC21CC" w:rsidRPr="00CC21CC" w:rsidRDefault="00CC21CC" w:rsidP="00CC21C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W przypadku, w którym dana wierzytelność główna należy do danej Grupy, jest ona w niej ujmowana wraz ze wszystkimi wierzytelnościami ubocznymi.</w:t>
            </w:r>
          </w:p>
          <w:p w14:paraId="59322033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730A27F4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7ABBD44" w14:textId="77777777" w:rsidR="00CC21CC" w:rsidRPr="00CC21CC" w:rsidRDefault="00CC21CC" w:rsidP="00CC21C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4288BCD5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2C11D22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5876E75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7A52E76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6F421EF" w14:textId="77777777" w:rsidR="00CC21CC" w:rsidRPr="00CC21CC" w:rsidRDefault="00CC21CC" w:rsidP="00CC21CC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kredytów i pożyczek, oraz wierzytelności przypadające wierzycielom-gwarantom w wysokości, w jakiej zaspokoili oni wierzycieli z tytułu tych umów, za wyjątkiem wierzytelności przysługujących wierzycielom z tytułu zawartych z Dłużnikiem umów o korzystanie z karty kredytowej i umów o kredytu w rachunku bieżącym.</w:t>
            </w:r>
          </w:p>
          <w:p w14:paraId="3EC6A916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65193F8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2A68F45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AD345C6" w14:textId="77777777" w:rsidR="00CC21CC" w:rsidRPr="00CC21CC" w:rsidRDefault="00CC21CC" w:rsidP="00CC21C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06289280" w14:textId="77777777" w:rsidR="00CC21CC" w:rsidRPr="00CC21CC" w:rsidRDefault="00CC21CC" w:rsidP="00CC21C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D88FC9C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B4FCAC8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6F2339E3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3570B493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C21C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FCC2FAA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74D5272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C60900C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CC21CC">
              <w:rPr>
                <w:rStyle w:val="eop"/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</w:p>
          <w:p w14:paraId="6F82CB69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7C27E0C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B6A526C" w14:textId="77777777" w:rsidR="00CC21CC" w:rsidRPr="00CC21CC" w:rsidRDefault="00CC21CC" w:rsidP="00CC21CC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o korzystanie z karty kredytowej i umów o kredytu w rachunku bieżącym, oraz wierzytelności przypadające wierzycielom-gwarantom w wysokości, w jakiej zaspokoili oni wierzycieli z tytułu tych umów.</w:t>
            </w:r>
          </w:p>
          <w:p w14:paraId="48E8DEB0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8B3DD88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7466AD9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37DC267" w14:textId="77777777" w:rsidR="00CC21CC" w:rsidRPr="00CC21CC" w:rsidRDefault="00CC21CC" w:rsidP="00CC21C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 xml:space="preserve">Spłata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0A97AC68" w14:textId="77777777" w:rsidR="00CC21CC" w:rsidRPr="00CC21CC" w:rsidRDefault="00CC21CC" w:rsidP="00CC21C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77BDD417" w14:textId="77777777" w:rsidR="00CC21CC" w:rsidRPr="00CC21CC" w:rsidRDefault="00CC21CC" w:rsidP="00CC21C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wierzytelności głównych (kapitału) zostanie powiększona o odsetki od kapitału w wysokości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2,5% 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w skali roku, liczonych od dnia uprawomocnienia się postanowienia o zatwierdzenie układu.</w:t>
            </w:r>
          </w:p>
          <w:p w14:paraId="487E6D0B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52A0E0C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2969AE0A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6467AA4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C21C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96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 (rata </w:t>
            </w:r>
            <w:proofErr w:type="spellStart"/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annuitetowa</w:t>
            </w:r>
            <w:proofErr w:type="spellEnd"/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8DBCA94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2F78A46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D807897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III</w:t>
            </w:r>
          </w:p>
          <w:p w14:paraId="449F3EE7" w14:textId="77777777" w:rsidR="00CC21CC" w:rsidRPr="00CC21CC" w:rsidRDefault="00CC21CC" w:rsidP="00CC21CC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C3CFC1C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AA08FFF" w14:textId="77777777" w:rsidR="00CC21CC" w:rsidRPr="00CC21CC" w:rsidRDefault="00CC21CC" w:rsidP="00CC21CC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Fonts w:ascii="Arial" w:hAnsi="Arial" w:cs="Arial"/>
                <w:sz w:val="18"/>
                <w:szCs w:val="18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3CC0EA9A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FF4DBED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FA605F6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F3F99AB" w14:textId="77777777" w:rsidR="00CC21CC" w:rsidRPr="00CC21CC" w:rsidRDefault="00CC21CC" w:rsidP="00CC21C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65F6ECCA" w14:textId="77777777" w:rsidR="00CC21CC" w:rsidRPr="00CC21CC" w:rsidRDefault="00CC21CC" w:rsidP="00CC21C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CE70003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4F84BE1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5483D9F1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614CDF45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C21C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 (rata </w:t>
            </w:r>
            <w:proofErr w:type="spellStart"/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annuitetowa</w:t>
            </w:r>
            <w:proofErr w:type="spellEnd"/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D1E4969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DF317D6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1E64CA7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IV</w:t>
            </w:r>
          </w:p>
          <w:p w14:paraId="1B176954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C307A01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AC564F0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 w innych grupach.</w:t>
            </w:r>
          </w:p>
          <w:p w14:paraId="21BE064F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204C43E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BE93332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1C5DF99B" w14:textId="77777777" w:rsidR="00CC21CC" w:rsidRPr="00CC21CC" w:rsidRDefault="00CC21CC" w:rsidP="00CC21CC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5C3D6D1F" w14:textId="77777777" w:rsidR="00CC21CC" w:rsidRPr="00CC21CC" w:rsidRDefault="00CC21CC" w:rsidP="00CC21CC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B9038D8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6E1969B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375B6D82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84ECB7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C21C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96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B7A162E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5B19330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V</w:t>
            </w:r>
          </w:p>
          <w:p w14:paraId="68688648" w14:textId="77777777" w:rsidR="00CC21CC" w:rsidRPr="00CC21CC" w:rsidRDefault="00CC21CC" w:rsidP="00CC21CC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CF45CF0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59E226E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Wierzytelności przysługujące Zakładowi Ubezpieczeń Społecznych o których mowa w art. 160 ustawy z dnia 15 maja 2015 r. – Prawo restrukturyzacyjne.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E9B951F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1B4CB2F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FE3ACE7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oraz </w:t>
            </w: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C21C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ubocznych.</w:t>
            </w:r>
          </w:p>
          <w:p w14:paraId="0C6D0A2A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4E2BA4A1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C21C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7B57973E" w14:textId="77777777" w:rsidR="00CC21CC" w:rsidRPr="00CC21CC" w:rsidRDefault="00CC21CC" w:rsidP="00CC21C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4A5CECD0" w14:textId="211D78C2" w:rsidR="00623275" w:rsidRPr="00CC21CC" w:rsidRDefault="00CC21CC" w:rsidP="002D134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C21C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Pr="00CC21C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61DC" w14:textId="77777777" w:rsidR="00941E7A" w:rsidRDefault="00941E7A" w:rsidP="008334D9">
      <w:pPr>
        <w:spacing w:after="0" w:line="240" w:lineRule="auto"/>
      </w:pPr>
      <w:r>
        <w:separator/>
      </w:r>
    </w:p>
  </w:endnote>
  <w:endnote w:type="continuationSeparator" w:id="0">
    <w:p w14:paraId="49AB1733" w14:textId="77777777" w:rsidR="00941E7A" w:rsidRDefault="00941E7A" w:rsidP="008334D9">
      <w:pPr>
        <w:spacing w:after="0" w:line="240" w:lineRule="auto"/>
      </w:pPr>
      <w:r>
        <w:continuationSeparator/>
      </w:r>
    </w:p>
  </w:endnote>
  <w:endnote w:type="continuationNotice" w:id="1">
    <w:p w14:paraId="4E066C02" w14:textId="77777777" w:rsidR="00941E7A" w:rsidRDefault="00941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58B2" w14:textId="77777777" w:rsidR="00941E7A" w:rsidRDefault="00941E7A" w:rsidP="008334D9">
      <w:pPr>
        <w:spacing w:after="0" w:line="240" w:lineRule="auto"/>
      </w:pPr>
      <w:r>
        <w:separator/>
      </w:r>
    </w:p>
  </w:footnote>
  <w:footnote w:type="continuationSeparator" w:id="0">
    <w:p w14:paraId="4FE740A3" w14:textId="77777777" w:rsidR="00941E7A" w:rsidRDefault="00941E7A" w:rsidP="008334D9">
      <w:pPr>
        <w:spacing w:after="0" w:line="240" w:lineRule="auto"/>
      </w:pPr>
      <w:r>
        <w:continuationSeparator/>
      </w:r>
    </w:p>
  </w:footnote>
  <w:footnote w:type="continuationNotice" w:id="1">
    <w:p w14:paraId="3AAC6AF4" w14:textId="77777777" w:rsidR="00941E7A" w:rsidRDefault="00941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82A8C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1E7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1CA3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21CC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2023-06-29T10:25:00Z</dcterms:created>
  <dcterms:modified xsi:type="dcterms:W3CDTF">2023-07-04T21:56:00Z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